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6A" w:rsidRPr="00750E6A" w:rsidRDefault="00750E6A" w:rsidP="00750E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50E6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Осторожно – </w:t>
      </w:r>
      <w:proofErr w:type="spellStart"/>
      <w:r w:rsidRPr="00750E6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сниффинг</w:t>
      </w:r>
      <w:proofErr w:type="spellEnd"/>
      <w:r w:rsidRPr="00750E6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!</w:t>
      </w:r>
    </w:p>
    <w:p w:rsidR="00750E6A" w:rsidRDefault="00750E6A" w:rsidP="00750E6A">
      <w:pPr>
        <w:spacing w:before="100" w:beforeAutospacing="1" w:after="100" w:afterAutospacing="1" w:line="240" w:lineRule="auto"/>
      </w:pPr>
      <w:r w:rsidRPr="00750E6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 и педагоги!</w:t>
      </w:r>
      <w:r w:rsidRPr="00750E6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750E6A">
        <w:rPr>
          <w:noProof/>
          <w:lang w:eastAsia="ru-RU"/>
        </w:rPr>
        <w:drawing>
          <wp:inline distT="0" distB="0" distL="0" distR="0" wp14:anchorId="14D1422A" wp14:editId="3AE410DC">
            <wp:extent cx="3752227" cy="2874645"/>
            <wp:effectExtent l="0" t="0" r="635" b="1905"/>
            <wp:docPr id="1" name="Рисунок 1" descr="C:\Users\Школа\Desktop\500_F_34949551_POSmcCeWyEJBtkEFm1oipbJSb4W35D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500_F_34949551_POSmcCeWyEJBtkEFm1oipbJSb4W35DX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144" cy="28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6A" w:rsidRDefault="00750E6A" w:rsidP="00750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«</w:t>
      </w:r>
      <w:r>
        <w:rPr>
          <w:rStyle w:val="a3"/>
          <w:color w:val="FF0000"/>
        </w:rPr>
        <w:t>СНИФФИНГ</w:t>
      </w:r>
      <w:r>
        <w:t>» – процесс вдыхания газа из баллончиков для заправки зажигалок или самих зажигалок. В них находится сжиженный, очищенный от примесей бутан, углеводород из ряда: метан-пропан-бутан… Смерть наступает от того же, от чего и при отравлении бытовым газом, по сути – острая кислородная недостаточность, гипоксия. «Темная жидкая кровь, обедненная кислородом; мелкие кровоизлияния под плеврой легких; очаги острой эмфиземы в легких…,» – пишут патологоанатомы.</w:t>
      </w:r>
    </w:p>
    <w:p w:rsidR="00750E6A" w:rsidRPr="00750E6A" w:rsidRDefault="00750E6A" w:rsidP="00750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Считается, что опознать по внешним признакам, что ребёнок нюхает газ (не в момент опьянения, а чуть позже) очень сложно. Дело в том, что после употребления смеси газов, не остается запаха, и их действие проходит быстро. Подростки 11-15 лет чаще всего </w:t>
      </w:r>
      <w:proofErr w:type="spellStart"/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токсикоманят</w:t>
      </w:r>
      <w:proofErr w:type="spellEnd"/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школы, прячась в укромные места, или делают это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пока родители ещё на работе.</w:t>
      </w: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выявить детей, увлекающихся «газовой токсикоманией», при достаточной вашей внимательности всё-таки можно, и признаки её такие:</w:t>
      </w:r>
    </w:p>
    <w:p w:rsidR="00750E6A" w:rsidRPr="00750E6A" w:rsidRDefault="00750E6A" w:rsidP="00750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 часть тела, голова обычно горячие на ощупь (прилив крови), лицо отёчное;</w:t>
      </w:r>
    </w:p>
    <w:p w:rsidR="00750E6A" w:rsidRPr="00750E6A" w:rsidRDefault="00750E6A" w:rsidP="00750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 слизистых верхних дыхательных путей (нос – красный);</w:t>
      </w:r>
    </w:p>
    <w:p w:rsidR="00750E6A" w:rsidRPr="00750E6A" w:rsidRDefault="00750E6A" w:rsidP="00750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губ, особенно в уголках рта, отмечается кайма раздражения кожи;</w:t>
      </w:r>
    </w:p>
    <w:p w:rsidR="00750E6A" w:rsidRPr="00750E6A" w:rsidRDefault="00750E6A" w:rsidP="00750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охриплость голоса;</w:t>
      </w:r>
    </w:p>
    <w:p w:rsidR="00750E6A" w:rsidRPr="00750E6A" w:rsidRDefault="00750E6A" w:rsidP="00750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слабость, тошнота и рвота;</w:t>
      </w:r>
    </w:p>
    <w:p w:rsidR="00750E6A" w:rsidRPr="00750E6A" w:rsidRDefault="00750E6A" w:rsidP="00750E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грубые расстройства поведения: агрессия, обман и т.д. </w:t>
      </w:r>
    </w:p>
    <w:p w:rsidR="00750E6A" w:rsidRPr="00750E6A" w:rsidRDefault="00750E6A" w:rsidP="00750E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заметили, что у вашего ребёнка появились вышеперечисленные признаки, не затягивайте,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ащайтесь в детскую поликлинику.</w:t>
      </w: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дома своего ребёнка потерявшим сознание, а при нём находятся газовый баллончик или зажигалка, то пострадавшего необходимо эвакуировать на свежий воздух, уложить пострадавшего на спину, расстегнуть стягивающую одежду, приподнять ноги, дать понюхать нашатырный спирт; если ребёнок пришел в себя, не давать ему уснуть,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поить его сладким крепким чаем.</w:t>
      </w: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50E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только вы можете спасти своих детей! Задумайтесь, если ваш ребёнок не пьёт и не курит, это не значит, что поводов для беспокойства нет. Пусть ваш ребёнок будет всегда в поле зрения. Вы должны быть в курсе, где он, что делает после школы и каковы его друзья. Объясните опасность газа, покажите видео (в интернете есть), сообщите о смертях. Быть может, это остановит именно вашего ребёнка от предложения «дыхнуть»!</w:t>
      </w:r>
      <w:r w:rsidRPr="00750E6A">
        <w:rPr>
          <w:noProof/>
          <w:lang w:eastAsia="ru-RU"/>
        </w:rPr>
        <w:t xml:space="preserve"> </w:t>
      </w:r>
    </w:p>
    <w:sectPr w:rsidR="00750E6A" w:rsidRPr="00750E6A" w:rsidSect="00750E6A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F5D7B"/>
    <w:multiLevelType w:val="multilevel"/>
    <w:tmpl w:val="1C8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6A"/>
    <w:rsid w:val="00202EEF"/>
    <w:rsid w:val="007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F25C-E9C5-4118-BDBF-08CC703F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1950</Characters>
  <Application>Microsoft Office Word</Application>
  <DocSecurity>0</DocSecurity>
  <Lines>16</Lines>
  <Paragraphs>4</Paragraphs>
  <ScaleCrop>false</ScaleCrop>
  <Company>diakov.net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2018-07-18T07:57:00Z</dcterms:created>
  <dcterms:modified xsi:type="dcterms:W3CDTF">2018-07-18T08:06:00Z</dcterms:modified>
</cp:coreProperties>
</file>